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3716"/>
        <w:gridCol w:w="2704"/>
        <w:gridCol w:w="2296"/>
      </w:tblGrid>
      <w:tr w:rsidR="006469F3" w:rsidRPr="006469F3" w:rsidTr="006469F3">
        <w:trPr>
          <w:trHeight w:val="360"/>
        </w:trPr>
        <w:tc>
          <w:tcPr>
            <w:tcW w:w="880" w:type="dxa"/>
            <w:noWrap/>
            <w:hideMark/>
          </w:tcPr>
          <w:p w:rsidR="006469F3" w:rsidRPr="006469F3" w:rsidRDefault="006469F3"/>
        </w:tc>
        <w:tc>
          <w:tcPr>
            <w:tcW w:w="7180" w:type="dxa"/>
            <w:gridSpan w:val="2"/>
            <w:noWrap/>
            <w:hideMark/>
          </w:tcPr>
          <w:p w:rsidR="006469F3" w:rsidRPr="006469F3" w:rsidRDefault="006469F3" w:rsidP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Тарифы на коммунальные услуги на 201</w:t>
            </w:r>
            <w:r>
              <w:rPr>
                <w:b/>
                <w:bCs/>
              </w:rPr>
              <w:t>6</w:t>
            </w:r>
            <w:r w:rsidRPr="006469F3">
              <w:rPr>
                <w:b/>
                <w:bCs/>
              </w:rPr>
              <w:t>г.</w:t>
            </w:r>
          </w:p>
        </w:tc>
        <w:tc>
          <w:tcPr>
            <w:tcW w:w="2560" w:type="dxa"/>
            <w:noWrap/>
            <w:hideMark/>
          </w:tcPr>
          <w:p w:rsidR="006469F3" w:rsidRPr="006469F3" w:rsidRDefault="006469F3"/>
        </w:tc>
      </w:tr>
      <w:tr w:rsidR="006469F3" w:rsidRPr="006469F3" w:rsidTr="006469F3">
        <w:trPr>
          <w:trHeight w:val="255"/>
        </w:trPr>
        <w:tc>
          <w:tcPr>
            <w:tcW w:w="880" w:type="dxa"/>
            <w:noWrap/>
            <w:hideMark/>
          </w:tcPr>
          <w:p w:rsidR="006469F3" w:rsidRPr="006469F3" w:rsidRDefault="006469F3"/>
        </w:tc>
        <w:tc>
          <w:tcPr>
            <w:tcW w:w="4160" w:type="dxa"/>
            <w:noWrap/>
            <w:hideMark/>
          </w:tcPr>
          <w:p w:rsidR="006469F3" w:rsidRPr="006469F3" w:rsidRDefault="006469F3"/>
        </w:tc>
        <w:tc>
          <w:tcPr>
            <w:tcW w:w="3020" w:type="dxa"/>
            <w:noWrap/>
            <w:hideMark/>
          </w:tcPr>
          <w:p w:rsidR="006469F3" w:rsidRPr="006469F3" w:rsidRDefault="006469F3"/>
        </w:tc>
        <w:tc>
          <w:tcPr>
            <w:tcW w:w="2560" w:type="dxa"/>
            <w:noWrap/>
            <w:hideMark/>
          </w:tcPr>
          <w:p w:rsidR="006469F3" w:rsidRPr="006469F3" w:rsidRDefault="006469F3"/>
        </w:tc>
      </w:tr>
      <w:tr w:rsidR="006469F3" w:rsidRPr="006469F3" w:rsidTr="006469F3">
        <w:trPr>
          <w:trHeight w:val="255"/>
        </w:trPr>
        <w:tc>
          <w:tcPr>
            <w:tcW w:w="880" w:type="dxa"/>
            <w:noWrap/>
            <w:hideMark/>
          </w:tcPr>
          <w:p w:rsidR="006469F3" w:rsidRPr="006469F3" w:rsidRDefault="006469F3"/>
        </w:tc>
        <w:tc>
          <w:tcPr>
            <w:tcW w:w="4160" w:type="dxa"/>
            <w:noWrap/>
            <w:hideMark/>
          </w:tcPr>
          <w:p w:rsidR="006469F3" w:rsidRPr="006469F3" w:rsidRDefault="006469F3"/>
        </w:tc>
        <w:tc>
          <w:tcPr>
            <w:tcW w:w="3020" w:type="dxa"/>
            <w:noWrap/>
            <w:hideMark/>
          </w:tcPr>
          <w:p w:rsidR="006469F3" w:rsidRPr="006469F3" w:rsidRDefault="006469F3"/>
        </w:tc>
        <w:tc>
          <w:tcPr>
            <w:tcW w:w="2560" w:type="dxa"/>
            <w:noWrap/>
            <w:hideMark/>
          </w:tcPr>
          <w:p w:rsidR="006469F3" w:rsidRPr="006469F3" w:rsidRDefault="006469F3"/>
        </w:tc>
      </w:tr>
      <w:tr w:rsidR="006469F3" w:rsidRPr="006469F3" w:rsidTr="006469F3">
        <w:trPr>
          <w:trHeight w:val="255"/>
        </w:trPr>
        <w:tc>
          <w:tcPr>
            <w:tcW w:w="88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 xml:space="preserve">№ </w:t>
            </w:r>
            <w:proofErr w:type="gramStart"/>
            <w:r w:rsidRPr="006469F3">
              <w:rPr>
                <w:b/>
                <w:bCs/>
              </w:rPr>
              <w:t>п</w:t>
            </w:r>
            <w:proofErr w:type="gramEnd"/>
            <w:r w:rsidRPr="006469F3">
              <w:rPr>
                <w:b/>
                <w:bCs/>
              </w:rPr>
              <w:t>/п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Вид услуги</w:t>
            </w:r>
          </w:p>
        </w:tc>
        <w:tc>
          <w:tcPr>
            <w:tcW w:w="302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Тариф, с НДС</w:t>
            </w:r>
          </w:p>
        </w:tc>
        <w:tc>
          <w:tcPr>
            <w:tcW w:w="256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Нормативный акт</w:t>
            </w:r>
          </w:p>
        </w:tc>
      </w:tr>
      <w:tr w:rsidR="006469F3" w:rsidRPr="006469F3" w:rsidTr="006469F3">
        <w:trPr>
          <w:trHeight w:val="480"/>
        </w:trPr>
        <w:tc>
          <w:tcPr>
            <w:tcW w:w="88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1.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Электрическая энергия</w:t>
            </w:r>
          </w:p>
        </w:tc>
        <w:tc>
          <w:tcPr>
            <w:tcW w:w="3020" w:type="dxa"/>
            <w:hideMark/>
          </w:tcPr>
          <w:p w:rsidR="006469F3" w:rsidRPr="006469F3" w:rsidRDefault="006469F3">
            <w:r w:rsidRPr="006469F3">
              <w:t> 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Постановление управления энергетики и  </w:t>
            </w:r>
            <w:r w:rsidR="008E7677" w:rsidRPr="003A633A">
              <w:rPr>
                <w:sz w:val="22"/>
              </w:rPr>
              <w:t>тарифов Липецкой области от 1</w:t>
            </w:r>
            <w:r w:rsidRPr="003A633A">
              <w:rPr>
                <w:sz w:val="22"/>
              </w:rPr>
              <w:t>8.1</w:t>
            </w:r>
            <w:r w:rsidR="008E7677" w:rsidRPr="003A633A">
              <w:rPr>
                <w:sz w:val="22"/>
              </w:rPr>
              <w:t>2</w:t>
            </w:r>
            <w:r w:rsidRPr="003A633A">
              <w:rPr>
                <w:sz w:val="22"/>
              </w:rPr>
              <w:t>.201</w:t>
            </w:r>
            <w:r w:rsidR="008E7677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 </w:t>
            </w:r>
            <w:r w:rsidR="008E7677" w:rsidRPr="003A633A">
              <w:rPr>
                <w:sz w:val="22"/>
              </w:rPr>
              <w:t>53/02</w:t>
            </w:r>
            <w:r w:rsidRPr="003A633A">
              <w:rPr>
                <w:sz w:val="22"/>
              </w:rPr>
              <w:t xml:space="preserve"> </w:t>
            </w:r>
          </w:p>
        </w:tc>
      </w:tr>
      <w:tr w:rsidR="006469F3" w:rsidRPr="006469F3" w:rsidTr="006469F3">
        <w:trPr>
          <w:trHeight w:val="360"/>
        </w:trPr>
        <w:tc>
          <w:tcPr>
            <w:tcW w:w="88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1.1.</w:t>
            </w:r>
          </w:p>
        </w:tc>
        <w:tc>
          <w:tcPr>
            <w:tcW w:w="7180" w:type="dxa"/>
            <w:gridSpan w:val="2"/>
            <w:hideMark/>
          </w:tcPr>
          <w:p w:rsidR="006469F3" w:rsidRPr="006469F3" w:rsidRDefault="006469F3" w:rsidP="006469F3">
            <w:r w:rsidRPr="006469F3">
              <w:t>Дома, оборудованные стационарными газовыми плитами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4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proofErr w:type="spellStart"/>
            <w:r w:rsidRPr="006469F3">
              <w:rPr>
                <w:i/>
                <w:iCs/>
              </w:rPr>
              <w:t>Одноставочный</w:t>
            </w:r>
            <w:proofErr w:type="spellEnd"/>
            <w:r w:rsidRPr="006469F3">
              <w:rPr>
                <w:i/>
                <w:iCs/>
              </w:rPr>
              <w:t xml:space="preserve"> тариф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г.- 3,21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8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i/>
                <w:i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.2015 г. – 3,30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525"/>
        </w:trPr>
        <w:tc>
          <w:tcPr>
            <w:tcW w:w="880" w:type="dxa"/>
            <w:hideMark/>
          </w:tcPr>
          <w:p w:rsidR="006469F3" w:rsidRPr="006469F3" w:rsidRDefault="006469F3">
            <w:r w:rsidRPr="006469F3">
              <w:t>1.1.2.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Тариф, дифференцированный по двум зонам суток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9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1.1.2.1.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Дневная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>г. – 3,</w:t>
            </w:r>
            <w:r w:rsidR="008E7677" w:rsidRPr="003A633A">
              <w:rPr>
                <w:sz w:val="22"/>
              </w:rPr>
              <w:t xml:space="preserve">59  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0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>г. - 3,</w:t>
            </w:r>
            <w:r w:rsidR="008E7677" w:rsidRPr="003A633A">
              <w:rPr>
                <w:sz w:val="22"/>
              </w:rPr>
              <w:t>80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0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1.1.2.2.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Ночная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>г. - 1,</w:t>
            </w:r>
            <w:r w:rsidR="008E7677" w:rsidRPr="003A633A">
              <w:rPr>
                <w:sz w:val="22"/>
              </w:rPr>
              <w:t>93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Квт.ч</w:t>
            </w:r>
            <w:proofErr w:type="spellEnd"/>
            <w:r w:rsidRPr="003A633A">
              <w:rPr>
                <w:sz w:val="22"/>
              </w:rPr>
              <w:t>.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1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>г. - 1,9</w:t>
            </w:r>
            <w:r w:rsidR="008E7677" w:rsidRPr="003A633A">
              <w:rPr>
                <w:sz w:val="22"/>
              </w:rPr>
              <w:t>8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600"/>
        </w:trPr>
        <w:tc>
          <w:tcPr>
            <w:tcW w:w="880" w:type="dxa"/>
            <w:hideMark/>
          </w:tcPr>
          <w:p w:rsidR="006469F3" w:rsidRPr="006469F3" w:rsidRDefault="006469F3">
            <w:r w:rsidRPr="006469F3">
              <w:t>1.1.3.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Тариф, дифференцированный по трем зонам суток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3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Пиковая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- 3,</w:t>
            </w:r>
            <w:r w:rsidR="008E7677" w:rsidRPr="003A633A">
              <w:rPr>
                <w:sz w:val="22"/>
              </w:rPr>
              <w:t>85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2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3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33,96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Полупиковая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3,21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1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3,30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0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1.1.3.3.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Ночная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</w:t>
            </w:r>
            <w:r w:rsidR="008E7677" w:rsidRPr="003A633A">
              <w:rPr>
                <w:sz w:val="22"/>
              </w:rPr>
              <w:t>93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0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- 1,9</w:t>
            </w:r>
            <w:r w:rsidR="008E7677" w:rsidRPr="003A633A">
              <w:rPr>
                <w:sz w:val="22"/>
              </w:rPr>
              <w:t>8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90"/>
        </w:trPr>
        <w:tc>
          <w:tcPr>
            <w:tcW w:w="88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1.2.</w:t>
            </w:r>
          </w:p>
        </w:tc>
        <w:tc>
          <w:tcPr>
            <w:tcW w:w="7180" w:type="dxa"/>
            <w:gridSpan w:val="2"/>
            <w:hideMark/>
          </w:tcPr>
          <w:p w:rsidR="006469F3" w:rsidRPr="006469F3" w:rsidRDefault="006469F3" w:rsidP="006469F3">
            <w:r w:rsidRPr="006469F3">
              <w:t>Дома, оборудованные стационарными электрическими  плитами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7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1.2.1.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proofErr w:type="spellStart"/>
            <w:r w:rsidRPr="006469F3">
              <w:rPr>
                <w:i/>
                <w:iCs/>
              </w:rPr>
              <w:t>Одноставочный</w:t>
            </w:r>
            <w:proofErr w:type="spellEnd"/>
            <w:r w:rsidRPr="006469F3">
              <w:rPr>
                <w:i/>
                <w:iCs/>
              </w:rPr>
              <w:t xml:space="preserve"> тариф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25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i/>
                <w:i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7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i/>
                <w:i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31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570"/>
        </w:trPr>
        <w:tc>
          <w:tcPr>
            <w:tcW w:w="880" w:type="dxa"/>
            <w:hideMark/>
          </w:tcPr>
          <w:p w:rsidR="006469F3" w:rsidRPr="006469F3" w:rsidRDefault="006469F3">
            <w:r w:rsidRPr="006469F3">
              <w:t>1.2.2.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Тариф, дифференцированный по двум зонам суток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4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1.2.2.1.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Дневная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 xml:space="preserve">52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7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66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1.2.2.2.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Ночная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</w:t>
            </w:r>
            <w:r w:rsidR="008E7677" w:rsidRPr="003A633A">
              <w:rPr>
                <w:sz w:val="22"/>
              </w:rPr>
              <w:t>35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9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- 1,3</w:t>
            </w:r>
            <w:r w:rsidR="008E7677" w:rsidRPr="003A633A">
              <w:rPr>
                <w:sz w:val="22"/>
              </w:rPr>
              <w:t xml:space="preserve">9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675"/>
        </w:trPr>
        <w:tc>
          <w:tcPr>
            <w:tcW w:w="880" w:type="dxa"/>
            <w:hideMark/>
          </w:tcPr>
          <w:p w:rsidR="006469F3" w:rsidRPr="006469F3" w:rsidRDefault="006469F3">
            <w:r w:rsidRPr="006469F3">
              <w:t>1.2.3.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i/>
                <w:iCs/>
              </w:rPr>
            </w:pPr>
            <w:r w:rsidRPr="006469F3">
              <w:rPr>
                <w:i/>
                <w:iCs/>
              </w:rPr>
              <w:t>Тариф, дифференцированный по трем зонам суток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5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Пиковая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70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7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- 2,7</w:t>
            </w:r>
            <w:r w:rsidR="008E7677" w:rsidRPr="003A633A">
              <w:rPr>
                <w:sz w:val="22"/>
              </w:rPr>
              <w:t>7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95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Полупиковая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25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0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- 2,</w:t>
            </w:r>
            <w:r w:rsidR="008E7677" w:rsidRPr="003A633A">
              <w:rPr>
                <w:sz w:val="22"/>
              </w:rPr>
              <w:t>31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63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1.1.3.3.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Ночная зона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</w:t>
            </w:r>
            <w:r w:rsidR="008E7677" w:rsidRPr="003A633A">
              <w:rPr>
                <w:sz w:val="22"/>
              </w:rPr>
              <w:t>35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255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33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г. - 1,3</w:t>
            </w:r>
            <w:r w:rsidR="008E7677" w:rsidRPr="003A633A">
              <w:rPr>
                <w:sz w:val="22"/>
              </w:rPr>
              <w:t>9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</w:t>
            </w:r>
            <w:proofErr w:type="spellStart"/>
            <w:r w:rsidRPr="003A633A">
              <w:rPr>
                <w:sz w:val="22"/>
              </w:rPr>
              <w:t>Квт</w:t>
            </w:r>
            <w:proofErr w:type="gramStart"/>
            <w:r w:rsidRPr="003A633A">
              <w:rPr>
                <w:sz w:val="22"/>
              </w:rPr>
              <w:t>.ч</w:t>
            </w:r>
            <w:proofErr w:type="spellEnd"/>
            <w:proofErr w:type="gramEnd"/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54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Тепловая энергия, поставляемая населению ОАО «ЛГЭК»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1588,42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8E7677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8E7677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8E7677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 </w:t>
            </w:r>
            <w:r w:rsidR="008E7677" w:rsidRPr="003A633A">
              <w:rPr>
                <w:sz w:val="22"/>
              </w:rPr>
              <w:t>49/36</w:t>
            </w:r>
          </w:p>
        </w:tc>
      </w:tr>
      <w:tr w:rsidR="006469F3" w:rsidRPr="006469F3" w:rsidTr="006469F3">
        <w:trPr>
          <w:trHeight w:val="645"/>
        </w:trPr>
        <w:tc>
          <w:tcPr>
            <w:tcW w:w="88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1694,85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63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3.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 xml:space="preserve">Тепловая </w:t>
            </w:r>
            <w:proofErr w:type="gramStart"/>
            <w:r w:rsidRPr="006469F3">
              <w:rPr>
                <w:b/>
                <w:bCs/>
              </w:rPr>
              <w:t>энергия</w:t>
            </w:r>
            <w:proofErr w:type="gramEnd"/>
            <w:r w:rsidRPr="006469F3">
              <w:rPr>
                <w:b/>
                <w:bCs/>
              </w:rPr>
              <w:t xml:space="preserve"> поставляемая населению  ОАО «</w:t>
            </w:r>
            <w:proofErr w:type="spellStart"/>
            <w:r w:rsidRPr="006469F3">
              <w:rPr>
                <w:b/>
                <w:bCs/>
              </w:rPr>
              <w:t>Квадра</w:t>
            </w:r>
            <w:proofErr w:type="spellEnd"/>
            <w:r w:rsidRPr="006469F3">
              <w:rPr>
                <w:b/>
                <w:bCs/>
              </w:rPr>
              <w:t xml:space="preserve"> - Генерирующая компания"</w:t>
            </w: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1588,42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8E7677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8E7677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8E7677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 </w:t>
            </w:r>
            <w:r w:rsidR="008E7677" w:rsidRPr="003A633A">
              <w:rPr>
                <w:sz w:val="22"/>
              </w:rPr>
              <w:t>49/15</w:t>
            </w:r>
          </w:p>
        </w:tc>
      </w:tr>
      <w:tr w:rsidR="006469F3" w:rsidRPr="006469F3" w:rsidTr="006469F3">
        <w:trPr>
          <w:trHeight w:val="615"/>
        </w:trPr>
        <w:tc>
          <w:tcPr>
            <w:tcW w:w="88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8E7677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8E7677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8E7677" w:rsidRPr="003A633A">
              <w:rPr>
                <w:sz w:val="22"/>
              </w:rPr>
              <w:t>1694,85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840"/>
        </w:trPr>
        <w:tc>
          <w:tcPr>
            <w:tcW w:w="880" w:type="dxa"/>
            <w:noWrap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4.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 xml:space="preserve">Горячая вода для централизованного горячего водоснабжения при открытой  системе теплоснабжения, </w:t>
            </w:r>
            <w:proofErr w:type="gramStart"/>
            <w:r w:rsidRPr="006469F3">
              <w:rPr>
                <w:b/>
                <w:bCs/>
              </w:rPr>
              <w:t>поставляемую</w:t>
            </w:r>
            <w:proofErr w:type="gramEnd"/>
            <w:r w:rsidRPr="006469F3">
              <w:rPr>
                <w:b/>
                <w:bCs/>
              </w:rPr>
              <w:t xml:space="preserve"> ОАО «ЛГЭК»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8E7677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8E7677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8E7677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 </w:t>
            </w:r>
            <w:r w:rsidR="003A633A" w:rsidRPr="003A633A">
              <w:rPr>
                <w:sz w:val="22"/>
              </w:rPr>
              <w:t>49/38</w:t>
            </w: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4.1.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Компонент на тепловую энергию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1588,42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1694,85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4.2.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Компонент на теплоноситель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42,6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45,45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1050"/>
        </w:trPr>
        <w:tc>
          <w:tcPr>
            <w:tcW w:w="880" w:type="dxa"/>
            <w:noWrap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5.</w:t>
            </w:r>
          </w:p>
        </w:tc>
        <w:tc>
          <w:tcPr>
            <w:tcW w:w="4160" w:type="dxa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 xml:space="preserve">Горячая вода для централизованного горячего водоснабжения при открытой  системе теплоснабжения, </w:t>
            </w:r>
            <w:proofErr w:type="gramStart"/>
            <w:r w:rsidRPr="006469F3">
              <w:rPr>
                <w:b/>
                <w:bCs/>
              </w:rPr>
              <w:t>поставляемую</w:t>
            </w:r>
            <w:proofErr w:type="gramEnd"/>
            <w:r w:rsidRPr="006469F3">
              <w:rPr>
                <w:b/>
                <w:bCs/>
              </w:rPr>
              <w:t xml:space="preserve"> ОАО «</w:t>
            </w:r>
            <w:proofErr w:type="spellStart"/>
            <w:r w:rsidRPr="006469F3">
              <w:rPr>
                <w:b/>
                <w:bCs/>
              </w:rPr>
              <w:t>Квадра</w:t>
            </w:r>
            <w:proofErr w:type="spellEnd"/>
            <w:r w:rsidRPr="006469F3">
              <w:rPr>
                <w:b/>
                <w:bCs/>
              </w:rPr>
              <w:t xml:space="preserve"> - Генерирующая компания"</w:t>
            </w:r>
          </w:p>
        </w:tc>
        <w:tc>
          <w:tcPr>
            <w:tcW w:w="3020" w:type="dxa"/>
            <w:hideMark/>
          </w:tcPr>
          <w:p w:rsidR="006469F3" w:rsidRPr="003A633A" w:rsidRDefault="006469F3">
            <w:pPr>
              <w:rPr>
                <w:sz w:val="22"/>
              </w:rPr>
            </w:pPr>
            <w:r w:rsidRPr="003A633A">
              <w:rPr>
                <w:sz w:val="22"/>
              </w:rPr>
              <w:t> 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3A633A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3A633A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3A633A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 </w:t>
            </w:r>
            <w:r w:rsidR="003A633A" w:rsidRPr="003A633A">
              <w:rPr>
                <w:sz w:val="22"/>
              </w:rPr>
              <w:t>49/17</w:t>
            </w: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lastRenderedPageBreak/>
              <w:t>5.1.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Компонент на тепловую энергию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1588,42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1694,85</w:t>
            </w:r>
            <w:r w:rsidRPr="003A633A">
              <w:rPr>
                <w:sz w:val="22"/>
              </w:rPr>
              <w:t xml:space="preserve"> руб./Гкал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r w:rsidRPr="006469F3">
              <w:t>5.2.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r w:rsidRPr="006469F3">
              <w:t>Компонент на теплоноситель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42,6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/>
        </w:tc>
        <w:tc>
          <w:tcPr>
            <w:tcW w:w="4160" w:type="dxa"/>
            <w:vMerge/>
            <w:hideMark/>
          </w:tcPr>
          <w:p w:rsidR="006469F3" w:rsidRPr="006469F3" w:rsidRDefault="006469F3"/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45,45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6.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Холодное водоснабжение, поставляемое ОАО «ЛГЭК»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21,48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3A633A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3A633A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3A633A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</w:t>
            </w:r>
            <w:r w:rsidR="003A633A" w:rsidRPr="003A633A">
              <w:rPr>
                <w:sz w:val="22"/>
              </w:rPr>
              <w:t>49/32</w:t>
            </w: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22,90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3A633A" w:rsidRDefault="006469F3">
            <w:pPr>
              <w:rPr>
                <w:sz w:val="22"/>
              </w:rPr>
            </w:pP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7.</w:t>
            </w:r>
          </w:p>
        </w:tc>
        <w:tc>
          <w:tcPr>
            <w:tcW w:w="4160" w:type="dxa"/>
            <w:vMerge w:val="restart"/>
            <w:hideMark/>
          </w:tcPr>
          <w:p w:rsidR="006469F3" w:rsidRPr="006469F3" w:rsidRDefault="006469F3">
            <w:pPr>
              <w:rPr>
                <w:b/>
                <w:bCs/>
              </w:rPr>
            </w:pPr>
            <w:r w:rsidRPr="006469F3">
              <w:rPr>
                <w:b/>
                <w:bCs/>
              </w:rPr>
              <w:t>Водоотведение, поставляемое ОАО «ЛГЭК»</w:t>
            </w: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01.01.201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30.06.201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18,58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 w:val="restart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 xml:space="preserve">Постановление управления энергетики и тарифов Липецкой области от </w:t>
            </w:r>
            <w:r w:rsidR="003A633A" w:rsidRPr="003A633A">
              <w:rPr>
                <w:sz w:val="22"/>
              </w:rPr>
              <w:t>27</w:t>
            </w:r>
            <w:r w:rsidRPr="003A633A">
              <w:rPr>
                <w:sz w:val="22"/>
              </w:rPr>
              <w:t>.1</w:t>
            </w:r>
            <w:r w:rsidR="003A633A" w:rsidRPr="003A633A">
              <w:rPr>
                <w:sz w:val="22"/>
              </w:rPr>
              <w:t>1</w:t>
            </w:r>
            <w:r w:rsidRPr="003A633A">
              <w:rPr>
                <w:sz w:val="22"/>
              </w:rPr>
              <w:t>.201</w:t>
            </w:r>
            <w:r w:rsidR="003A633A" w:rsidRPr="003A633A">
              <w:rPr>
                <w:sz w:val="22"/>
              </w:rPr>
              <w:t>5</w:t>
            </w:r>
            <w:r w:rsidRPr="003A633A">
              <w:rPr>
                <w:sz w:val="22"/>
              </w:rPr>
              <w:t xml:space="preserve"> №</w:t>
            </w:r>
            <w:r w:rsidR="003A633A" w:rsidRPr="003A633A">
              <w:rPr>
                <w:sz w:val="22"/>
              </w:rPr>
              <w:t>49/33</w:t>
            </w:r>
          </w:p>
        </w:tc>
      </w:tr>
      <w:tr w:rsidR="006469F3" w:rsidRPr="006469F3" w:rsidTr="006469F3">
        <w:trPr>
          <w:trHeight w:val="420"/>
        </w:trPr>
        <w:tc>
          <w:tcPr>
            <w:tcW w:w="88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hideMark/>
          </w:tcPr>
          <w:p w:rsidR="006469F3" w:rsidRPr="006469F3" w:rsidRDefault="006469F3">
            <w:pPr>
              <w:rPr>
                <w:b/>
                <w:bCs/>
              </w:rPr>
            </w:pPr>
          </w:p>
        </w:tc>
        <w:tc>
          <w:tcPr>
            <w:tcW w:w="3020" w:type="dxa"/>
            <w:hideMark/>
          </w:tcPr>
          <w:p w:rsidR="006469F3" w:rsidRPr="003A633A" w:rsidRDefault="006469F3" w:rsidP="003A633A">
            <w:pPr>
              <w:rPr>
                <w:sz w:val="22"/>
              </w:rPr>
            </w:pPr>
            <w:r w:rsidRPr="003A633A">
              <w:rPr>
                <w:sz w:val="22"/>
              </w:rPr>
              <w:t>с 01.07.201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по 31.12.201</w:t>
            </w:r>
            <w:r w:rsidR="003A633A" w:rsidRPr="003A633A">
              <w:rPr>
                <w:sz w:val="22"/>
              </w:rPr>
              <w:t>6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–</w:t>
            </w:r>
            <w:r w:rsidRPr="003A633A">
              <w:rPr>
                <w:sz w:val="22"/>
              </w:rPr>
              <w:t xml:space="preserve"> </w:t>
            </w:r>
            <w:r w:rsidR="003A633A" w:rsidRPr="003A633A">
              <w:rPr>
                <w:sz w:val="22"/>
              </w:rPr>
              <w:t>19,82</w:t>
            </w:r>
            <w:r w:rsidRPr="003A633A">
              <w:rPr>
                <w:sz w:val="22"/>
              </w:rPr>
              <w:t xml:space="preserve"> </w:t>
            </w:r>
            <w:proofErr w:type="spellStart"/>
            <w:r w:rsidRPr="003A633A">
              <w:rPr>
                <w:sz w:val="22"/>
              </w:rPr>
              <w:t>руб</w:t>
            </w:r>
            <w:proofErr w:type="spellEnd"/>
            <w:r w:rsidRPr="003A633A">
              <w:rPr>
                <w:sz w:val="22"/>
              </w:rPr>
              <w:t>/м3</w:t>
            </w:r>
          </w:p>
        </w:tc>
        <w:tc>
          <w:tcPr>
            <w:tcW w:w="2560" w:type="dxa"/>
            <w:vMerge/>
            <w:hideMark/>
          </w:tcPr>
          <w:p w:rsidR="006469F3" w:rsidRPr="006469F3" w:rsidRDefault="006469F3"/>
        </w:tc>
      </w:tr>
      <w:tr w:rsidR="006469F3" w:rsidRPr="006469F3" w:rsidTr="006469F3">
        <w:trPr>
          <w:trHeight w:val="255"/>
        </w:trPr>
        <w:tc>
          <w:tcPr>
            <w:tcW w:w="880" w:type="dxa"/>
            <w:noWrap/>
            <w:hideMark/>
          </w:tcPr>
          <w:p w:rsidR="006469F3" w:rsidRPr="006469F3" w:rsidRDefault="006469F3"/>
        </w:tc>
        <w:tc>
          <w:tcPr>
            <w:tcW w:w="4160" w:type="dxa"/>
            <w:noWrap/>
            <w:hideMark/>
          </w:tcPr>
          <w:p w:rsidR="006469F3" w:rsidRPr="006469F3" w:rsidRDefault="006469F3"/>
        </w:tc>
        <w:tc>
          <w:tcPr>
            <w:tcW w:w="3020" w:type="dxa"/>
            <w:noWrap/>
            <w:hideMark/>
          </w:tcPr>
          <w:p w:rsidR="006469F3" w:rsidRPr="006469F3" w:rsidRDefault="006469F3"/>
        </w:tc>
        <w:tc>
          <w:tcPr>
            <w:tcW w:w="2560" w:type="dxa"/>
            <w:noWrap/>
            <w:hideMark/>
          </w:tcPr>
          <w:p w:rsidR="006469F3" w:rsidRPr="006469F3" w:rsidRDefault="006469F3"/>
        </w:tc>
      </w:tr>
      <w:tr w:rsidR="006469F3" w:rsidRPr="006469F3" w:rsidTr="006469F3">
        <w:trPr>
          <w:trHeight w:val="255"/>
        </w:trPr>
        <w:tc>
          <w:tcPr>
            <w:tcW w:w="880" w:type="dxa"/>
            <w:noWrap/>
            <w:hideMark/>
          </w:tcPr>
          <w:p w:rsidR="006469F3" w:rsidRPr="006469F3" w:rsidRDefault="006469F3"/>
        </w:tc>
        <w:tc>
          <w:tcPr>
            <w:tcW w:w="4160" w:type="dxa"/>
            <w:noWrap/>
            <w:hideMark/>
          </w:tcPr>
          <w:p w:rsidR="006469F3" w:rsidRPr="006469F3" w:rsidRDefault="006469F3"/>
        </w:tc>
        <w:tc>
          <w:tcPr>
            <w:tcW w:w="3020" w:type="dxa"/>
            <w:noWrap/>
            <w:hideMark/>
          </w:tcPr>
          <w:p w:rsidR="006469F3" w:rsidRPr="006469F3" w:rsidRDefault="006469F3"/>
        </w:tc>
        <w:tc>
          <w:tcPr>
            <w:tcW w:w="2560" w:type="dxa"/>
            <w:noWrap/>
            <w:hideMark/>
          </w:tcPr>
          <w:p w:rsidR="006469F3" w:rsidRPr="006469F3" w:rsidRDefault="006469F3"/>
        </w:tc>
      </w:tr>
    </w:tbl>
    <w:p w:rsidR="006F16BA" w:rsidRDefault="006F16BA">
      <w:bookmarkStart w:id="0" w:name="_GoBack"/>
      <w:bookmarkEnd w:id="0"/>
    </w:p>
    <w:sectPr w:rsidR="006F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F3"/>
    <w:rsid w:val="00000DB4"/>
    <w:rsid w:val="0003211E"/>
    <w:rsid w:val="00044358"/>
    <w:rsid w:val="00057042"/>
    <w:rsid w:val="00096947"/>
    <w:rsid w:val="000B5EA7"/>
    <w:rsid w:val="000E0654"/>
    <w:rsid w:val="001010CF"/>
    <w:rsid w:val="00174995"/>
    <w:rsid w:val="00185D8B"/>
    <w:rsid w:val="001932F4"/>
    <w:rsid w:val="001A7541"/>
    <w:rsid w:val="00202B4B"/>
    <w:rsid w:val="00204BF3"/>
    <w:rsid w:val="002307DC"/>
    <w:rsid w:val="00257800"/>
    <w:rsid w:val="0027530B"/>
    <w:rsid w:val="0029406C"/>
    <w:rsid w:val="002940A1"/>
    <w:rsid w:val="002C0C13"/>
    <w:rsid w:val="002C48AD"/>
    <w:rsid w:val="002E690F"/>
    <w:rsid w:val="00313BA8"/>
    <w:rsid w:val="00320B84"/>
    <w:rsid w:val="00327389"/>
    <w:rsid w:val="00333E50"/>
    <w:rsid w:val="00353818"/>
    <w:rsid w:val="00364419"/>
    <w:rsid w:val="003723D3"/>
    <w:rsid w:val="00397547"/>
    <w:rsid w:val="003A633A"/>
    <w:rsid w:val="003B73AA"/>
    <w:rsid w:val="003E0412"/>
    <w:rsid w:val="00425749"/>
    <w:rsid w:val="0043100C"/>
    <w:rsid w:val="00465288"/>
    <w:rsid w:val="004A1641"/>
    <w:rsid w:val="004A5B17"/>
    <w:rsid w:val="004A7FBC"/>
    <w:rsid w:val="004B7D95"/>
    <w:rsid w:val="004C4033"/>
    <w:rsid w:val="004E2410"/>
    <w:rsid w:val="004F7197"/>
    <w:rsid w:val="00523917"/>
    <w:rsid w:val="005412AB"/>
    <w:rsid w:val="0056279B"/>
    <w:rsid w:val="00566B38"/>
    <w:rsid w:val="00595CE6"/>
    <w:rsid w:val="005D7F24"/>
    <w:rsid w:val="005E427D"/>
    <w:rsid w:val="00611D3C"/>
    <w:rsid w:val="00624277"/>
    <w:rsid w:val="00626B19"/>
    <w:rsid w:val="006469F3"/>
    <w:rsid w:val="00654E92"/>
    <w:rsid w:val="00682934"/>
    <w:rsid w:val="00696EBA"/>
    <w:rsid w:val="006D2D36"/>
    <w:rsid w:val="006E57CF"/>
    <w:rsid w:val="006F16BA"/>
    <w:rsid w:val="006F3A14"/>
    <w:rsid w:val="006F3F60"/>
    <w:rsid w:val="00706055"/>
    <w:rsid w:val="00711A73"/>
    <w:rsid w:val="0072314A"/>
    <w:rsid w:val="007246AD"/>
    <w:rsid w:val="007301A7"/>
    <w:rsid w:val="007A164F"/>
    <w:rsid w:val="007B5F4B"/>
    <w:rsid w:val="007E5EEA"/>
    <w:rsid w:val="007F1647"/>
    <w:rsid w:val="00802A38"/>
    <w:rsid w:val="00813172"/>
    <w:rsid w:val="008160E8"/>
    <w:rsid w:val="008243BF"/>
    <w:rsid w:val="0083242B"/>
    <w:rsid w:val="00841BA2"/>
    <w:rsid w:val="00847D46"/>
    <w:rsid w:val="00860436"/>
    <w:rsid w:val="008B2E1B"/>
    <w:rsid w:val="008E7677"/>
    <w:rsid w:val="008F63EA"/>
    <w:rsid w:val="008F6F59"/>
    <w:rsid w:val="009009D4"/>
    <w:rsid w:val="0091171F"/>
    <w:rsid w:val="00933F09"/>
    <w:rsid w:val="0095512D"/>
    <w:rsid w:val="0096755A"/>
    <w:rsid w:val="00973A92"/>
    <w:rsid w:val="009869FD"/>
    <w:rsid w:val="00992721"/>
    <w:rsid w:val="009F488B"/>
    <w:rsid w:val="00A11967"/>
    <w:rsid w:val="00A16099"/>
    <w:rsid w:val="00A23C67"/>
    <w:rsid w:val="00A304F1"/>
    <w:rsid w:val="00A43B90"/>
    <w:rsid w:val="00A65965"/>
    <w:rsid w:val="00A67C2A"/>
    <w:rsid w:val="00A974E8"/>
    <w:rsid w:val="00B05CCB"/>
    <w:rsid w:val="00B1349F"/>
    <w:rsid w:val="00B561E2"/>
    <w:rsid w:val="00B627D7"/>
    <w:rsid w:val="00B64E1F"/>
    <w:rsid w:val="00B92708"/>
    <w:rsid w:val="00BA32AD"/>
    <w:rsid w:val="00BA3694"/>
    <w:rsid w:val="00BB56ED"/>
    <w:rsid w:val="00BC7568"/>
    <w:rsid w:val="00C056B9"/>
    <w:rsid w:val="00C05F6A"/>
    <w:rsid w:val="00C5565D"/>
    <w:rsid w:val="00CA54A7"/>
    <w:rsid w:val="00CC6586"/>
    <w:rsid w:val="00CD69CF"/>
    <w:rsid w:val="00CF0616"/>
    <w:rsid w:val="00CF2966"/>
    <w:rsid w:val="00D064F2"/>
    <w:rsid w:val="00D17E60"/>
    <w:rsid w:val="00D33B2C"/>
    <w:rsid w:val="00D35A02"/>
    <w:rsid w:val="00D51C17"/>
    <w:rsid w:val="00D83A99"/>
    <w:rsid w:val="00D86EC2"/>
    <w:rsid w:val="00D91447"/>
    <w:rsid w:val="00DD4165"/>
    <w:rsid w:val="00DD56DA"/>
    <w:rsid w:val="00DF1A7D"/>
    <w:rsid w:val="00E20CAD"/>
    <w:rsid w:val="00E26DB4"/>
    <w:rsid w:val="00E47DD5"/>
    <w:rsid w:val="00E60475"/>
    <w:rsid w:val="00E70880"/>
    <w:rsid w:val="00E75CE0"/>
    <w:rsid w:val="00E83E14"/>
    <w:rsid w:val="00EA461A"/>
    <w:rsid w:val="00ED44A4"/>
    <w:rsid w:val="00EE02DA"/>
    <w:rsid w:val="00EE4BAD"/>
    <w:rsid w:val="00F4200D"/>
    <w:rsid w:val="00F513DE"/>
    <w:rsid w:val="00F65C5F"/>
    <w:rsid w:val="00F72B66"/>
    <w:rsid w:val="00F910C7"/>
    <w:rsid w:val="00F94927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2016-03-29T07:46:00Z</dcterms:created>
  <dcterms:modified xsi:type="dcterms:W3CDTF">2016-03-29T08:35:00Z</dcterms:modified>
</cp:coreProperties>
</file>